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342E" w14:textId="77777777" w:rsidR="00AB133A" w:rsidRPr="00AB133A" w:rsidRDefault="00AB133A" w:rsidP="00AB133A">
      <w:pPr>
        <w:spacing w:after="0" w:line="240" w:lineRule="auto"/>
        <w:textAlignment w:val="top"/>
        <w:outlineLvl w:val="0"/>
        <w:rPr>
          <w:rFonts w:ascii="Segoe UI" w:eastAsia="Times New Roman" w:hAnsi="Segoe UI" w:cs="Segoe UI"/>
          <w:color w:val="0050C8"/>
          <w:kern w:val="36"/>
          <w:sz w:val="36"/>
          <w:szCs w:val="36"/>
          <w:lang w:eastAsia="ru-RU"/>
          <w14:ligatures w14:val="none"/>
        </w:rPr>
      </w:pPr>
      <w:r w:rsidRPr="00AB133A">
        <w:rPr>
          <w:rFonts w:ascii="Segoe UI" w:eastAsia="Times New Roman" w:hAnsi="Segoe UI" w:cs="Segoe UI"/>
          <w:color w:val="0050C8"/>
          <w:kern w:val="36"/>
          <w:sz w:val="36"/>
          <w:szCs w:val="36"/>
          <w:lang w:eastAsia="ru-RU"/>
          <w14:ligatures w14:val="none"/>
        </w:rPr>
        <w:t xml:space="preserve">Вы знаете о нарушениях в Банке </w:t>
      </w:r>
      <w:proofErr w:type="spellStart"/>
      <w:r w:rsidRPr="00AB133A">
        <w:rPr>
          <w:rFonts w:ascii="Segoe UI" w:eastAsia="Times New Roman" w:hAnsi="Segoe UI" w:cs="Segoe UI"/>
          <w:color w:val="0050C8"/>
          <w:kern w:val="36"/>
          <w:sz w:val="36"/>
          <w:szCs w:val="36"/>
          <w:lang w:eastAsia="ru-RU"/>
          <w14:ligatures w14:val="none"/>
        </w:rPr>
        <w:t>Эсхата</w:t>
      </w:r>
      <w:proofErr w:type="spellEnd"/>
      <w:r w:rsidRPr="00AB133A">
        <w:rPr>
          <w:rFonts w:ascii="Segoe UI" w:eastAsia="Times New Roman" w:hAnsi="Segoe UI" w:cs="Segoe UI"/>
          <w:color w:val="0050C8"/>
          <w:kern w:val="36"/>
          <w:sz w:val="36"/>
          <w:szCs w:val="36"/>
          <w:lang w:eastAsia="ru-RU"/>
          <w14:ligatures w14:val="none"/>
        </w:rPr>
        <w:t>?</w:t>
      </w:r>
    </w:p>
    <w:p w14:paraId="69AFD9BB" w14:textId="3ADEF58C" w:rsidR="00AB133A" w:rsidRDefault="00AB133A" w:rsidP="00AB133A">
      <w:r w:rsidRPr="00AB133A">
        <w:rPr>
          <w:rFonts w:ascii="Calibri" w:eastAsia="Times New Roman" w:hAnsi="Calibri" w:cs="Calibri"/>
          <w:color w:val="333333"/>
          <w:kern w:val="0"/>
          <w:sz w:val="21"/>
          <w:szCs w:val="21"/>
          <w:lang w:eastAsia="ru-RU"/>
          <w14:ligatures w14:val="none"/>
        </w:rPr>
        <w:t>Сообщите в Горячую линию Комплаенс</w:t>
      </w:r>
    </w:p>
    <w:p w14:paraId="42A57C19" w14:textId="77777777" w:rsidR="00AB133A" w:rsidRDefault="00AB133A" w:rsidP="00AB133A"/>
    <w:p w14:paraId="5EA2424A" w14:textId="1A40CA81" w:rsidR="00AB133A" w:rsidRPr="00AB133A" w:rsidRDefault="00AB133A" w:rsidP="00AB133A">
      <w:r w:rsidRPr="00AB133A">
        <w:t xml:space="preserve">Добро пожаловать на официальную страницу Департамента комплаенс-риск ОАО «Банк </w:t>
      </w:r>
      <w:proofErr w:type="spellStart"/>
      <w:r w:rsidRPr="00AB133A">
        <w:t>Эсхата</w:t>
      </w:r>
      <w:proofErr w:type="spellEnd"/>
      <w:r w:rsidRPr="00AB133A">
        <w:t>»!</w:t>
      </w:r>
    </w:p>
    <w:p w14:paraId="11D5F91C" w14:textId="77777777" w:rsidR="00AB133A" w:rsidRPr="00AB133A" w:rsidRDefault="00AB133A" w:rsidP="00AB133A">
      <w:pPr>
        <w:jc w:val="both"/>
      </w:pPr>
      <w:r w:rsidRPr="00AB133A">
        <w:br/>
      </w:r>
    </w:p>
    <w:p w14:paraId="58C2740C" w14:textId="77777777" w:rsidR="00AB133A" w:rsidRPr="00AB133A" w:rsidRDefault="00AB133A" w:rsidP="00AB133A">
      <w:pPr>
        <w:jc w:val="both"/>
      </w:pPr>
      <w:r w:rsidRPr="00AB133A">
        <w:t xml:space="preserve">ОАО «Банк </w:t>
      </w:r>
      <w:proofErr w:type="spellStart"/>
      <w:r w:rsidRPr="00AB133A">
        <w:t>Эсхата</w:t>
      </w:r>
      <w:proofErr w:type="spellEnd"/>
      <w:r w:rsidRPr="00AB133A">
        <w:t xml:space="preserve">» как один из системообразующих кредитных организаций в Республике Таджикистан придает особое значение соответствию своей деятельности законодательству, а также общепризнанным правилам и стандартам в сфере комплаенс-контроля. В Банке создан Департамент комплаенс-риск — независимое подразделение, напрямую подотчетная Наблюдательному совету Банка, которая осуществляет деятельность в сфере выявления, управления и контроля комплаенс рисков в соответствии с Политикой по управлению комплаенс риском в ОАО «Банк </w:t>
      </w:r>
      <w:proofErr w:type="spellStart"/>
      <w:r w:rsidRPr="00AB133A">
        <w:t>Эсхата</w:t>
      </w:r>
      <w:proofErr w:type="spellEnd"/>
      <w:r w:rsidRPr="00AB133A">
        <w:t>».</w:t>
      </w:r>
    </w:p>
    <w:p w14:paraId="36EAD823" w14:textId="77777777" w:rsidR="00AB133A" w:rsidRPr="00AB133A" w:rsidRDefault="00AB133A" w:rsidP="00AB133A">
      <w:pPr>
        <w:jc w:val="both"/>
      </w:pPr>
      <w:r w:rsidRPr="00AB133A">
        <w:t>Основная цель Департамента - содействие Наблюдательному совету и Правлению Банка в построении системы комплаенс-контроля, эффективном управлении комплаенс риском, который возникает в Банка в процессе его деятельности. Другим важным компонентом Департамента является Противодействие отмыванию денежных средств, добытых преступным путём, финансированию терроризма и финансированию распространения оружия массового поражения.</w:t>
      </w:r>
    </w:p>
    <w:p w14:paraId="6A728024" w14:textId="77777777" w:rsidR="00AB133A" w:rsidRPr="00AB133A" w:rsidRDefault="00AB133A" w:rsidP="00AB133A">
      <w:pPr>
        <w:jc w:val="both"/>
      </w:pPr>
      <w:r w:rsidRPr="00AB133A">
        <w:t>Банк не приемлет проявление каких-либо действий, направленных на легализацию доходов, полученных преступным путем, финансирование терроризма, коррупционные действия или мошенничество в отношении собственных операций, а также операций своих сотрудников или контрагентов. Тем самым Банк поддерживает усилия международного сообщества по противодействию указанным практикам, активно применяя их в своей деятельности. В указанном направлении Банк придерживается мер внутреннего контроля, предусмотренных международными стандартами, законодательством страны, нормативными правовыми актами Национального банка Таджикистана.</w:t>
      </w:r>
    </w:p>
    <w:p w14:paraId="45AAE595" w14:textId="77777777" w:rsidR="00AB133A" w:rsidRPr="00AB133A" w:rsidRDefault="00AB133A" w:rsidP="00AB133A">
      <w:pPr>
        <w:jc w:val="both"/>
      </w:pPr>
      <w:r w:rsidRPr="00AB133A">
        <w:t xml:space="preserve">Необходимо отметить, что Банку важно своевременно получать информацию о возможных и ставших известными нарушениях, имеющих признаки коррупции и мошенничества, как от клиентов и партнеров Банка, так и от его сотрудников, по всем доступным каналам связи. Банк поощряет раскрытие сведений о предполагаемых или ставших известными нарушениях, а также о любых других действиях (бездействии), которые могут привести или привели к нарушению </w:t>
      </w:r>
      <w:r w:rsidRPr="00AB133A">
        <w:lastRenderedPageBreak/>
        <w:t>законодательства. Банк в обязательном порядке обеспечивает конфиденциальность сообщаемой информации.</w:t>
      </w:r>
    </w:p>
    <w:p w14:paraId="48364C50" w14:textId="77777777" w:rsidR="00AB133A" w:rsidRPr="00AB133A" w:rsidRDefault="00AB133A" w:rsidP="00AB133A">
      <w:pPr>
        <w:jc w:val="both"/>
      </w:pPr>
      <w:r w:rsidRPr="00AB133A">
        <w:t xml:space="preserve">Любое лицо может обратиться в Департамент комплаенс-риск ОАО «Банк </w:t>
      </w:r>
      <w:proofErr w:type="spellStart"/>
      <w:r w:rsidRPr="00AB133A">
        <w:t>Эсхата</w:t>
      </w:r>
      <w:proofErr w:type="spellEnd"/>
      <w:r w:rsidRPr="00AB133A">
        <w:t>» в случае выявления:</w:t>
      </w:r>
    </w:p>
    <w:p w14:paraId="661A61F7" w14:textId="7AD20757" w:rsidR="00AB133A" w:rsidRPr="00AB133A" w:rsidRDefault="00AB133A" w:rsidP="00AB133A">
      <w:r w:rsidRPr="00AB133A">
        <w:t>               - фактов нарушений Банком или работником Банка применимого законодательства, в том числе нормативных правовых актов Национального банка            Таджикистан и внутрибанковских процедур </w:t>
      </w:r>
      <w:hyperlink r:id="rId5" w:history="1">
        <w:r w:rsidRPr="00AB133A">
          <w:rPr>
            <w:rStyle w:val="ac"/>
          </w:rPr>
          <w:t>Политика</w:t>
        </w:r>
        <w:r w:rsidRPr="00AB133A">
          <w:rPr>
            <w:rStyle w:val="ac"/>
          </w:rPr>
          <w:t xml:space="preserve"> </w:t>
        </w:r>
        <w:r w:rsidRPr="00AB133A">
          <w:rPr>
            <w:rStyle w:val="ac"/>
          </w:rPr>
          <w:t>по управлению комплаенс рисками</w:t>
        </w:r>
        <w:r w:rsidRPr="00AB133A">
          <w:rPr>
            <w:rStyle w:val="ac"/>
          </w:rPr>
          <w:br/>
        </w:r>
      </w:hyperlink>
      <w:r w:rsidRPr="00AB133A">
        <w:t>       - коррупционных правонарушений и фактах мошеннических действий с участием работников Банка: </w:t>
      </w:r>
    </w:p>
    <w:p w14:paraId="1D2D36D2" w14:textId="7882F1C4" w:rsidR="00AB133A" w:rsidRPr="00AB133A" w:rsidRDefault="00AB133A" w:rsidP="00AB133A">
      <w:pPr>
        <w:jc w:val="both"/>
      </w:pPr>
      <w:r w:rsidRPr="00AB133A">
        <w:t>                </w:t>
      </w:r>
      <w:hyperlink r:id="rId6" w:history="1">
        <w:r w:rsidRPr="00AB133A">
          <w:rPr>
            <w:rStyle w:val="ac"/>
          </w:rPr>
          <w:t>Политика по противодействию коррупции</w:t>
        </w:r>
      </w:hyperlink>
    </w:p>
    <w:p w14:paraId="6A9CD3F4" w14:textId="0A1A672E" w:rsidR="00AB133A" w:rsidRPr="00AB133A" w:rsidRDefault="00AB133A" w:rsidP="00AB133A">
      <w:pPr>
        <w:jc w:val="both"/>
      </w:pPr>
      <w:r w:rsidRPr="00AB133A">
        <w:t>                </w:t>
      </w:r>
      <w:hyperlink r:id="rId7" w:history="1">
        <w:r w:rsidRPr="00AB133A">
          <w:rPr>
            <w:rStyle w:val="ac"/>
          </w:rPr>
          <w:t>Политика по отношению к подаркам</w:t>
        </w:r>
      </w:hyperlink>
    </w:p>
    <w:p w14:paraId="1D7C244A" w14:textId="100FDF41" w:rsidR="00AB133A" w:rsidRPr="00AB133A" w:rsidRDefault="00AB133A" w:rsidP="00AB133A">
      <w:r w:rsidRPr="00AB133A">
        <w:t>                </w:t>
      </w:r>
      <w:hyperlink r:id="rId8" w:history="1">
        <w:r w:rsidRPr="00AB133A">
          <w:rPr>
            <w:rStyle w:val="ac"/>
          </w:rPr>
          <w:t>Политика о благотворительной деятельности и спонсорства банка</w:t>
        </w:r>
      </w:hyperlink>
      <w:r w:rsidRPr="00AB133A">
        <w:br/>
        <w:t>       -  неправомерного раскрытия банковской тайны работниками Банка </w:t>
      </w:r>
      <w:hyperlink r:id="rId9" w:history="1">
        <w:r w:rsidRPr="00AB133A">
          <w:rPr>
            <w:rStyle w:val="ac"/>
          </w:rPr>
          <w:t>Информационная политика</w:t>
        </w:r>
      </w:hyperlink>
      <w:r w:rsidRPr="00AB133A">
        <w:br/>
        <w:t>       - фактов легализации (отмывания) доходов, полученных незаконным путем, и финансирования терроризма с использованием услуг Банка </w:t>
      </w:r>
      <w:hyperlink r:id="rId10" w:history="1">
        <w:r w:rsidRPr="00AB133A">
          <w:rPr>
            <w:rStyle w:val="ac"/>
          </w:rPr>
          <w:t>Политика по ПОД-ФТ-ФРОМП</w:t>
        </w:r>
        <w:r w:rsidRPr="00AB133A">
          <w:rPr>
            <w:rStyle w:val="ac"/>
          </w:rPr>
          <w:br/>
        </w:r>
      </w:hyperlink>
      <w:r w:rsidRPr="00AB133A">
        <w:t>       - конфликта интересов с участием работников Банка </w:t>
      </w:r>
      <w:hyperlink r:id="rId11" w:history="1">
        <w:r w:rsidRPr="00AB133A">
          <w:rPr>
            <w:rStyle w:val="ac"/>
          </w:rPr>
          <w:t>Политика по управлению конфликтами интересов</w:t>
        </w:r>
        <w:r w:rsidRPr="00AB133A">
          <w:rPr>
            <w:rStyle w:val="ac"/>
          </w:rPr>
          <w:br/>
        </w:r>
      </w:hyperlink>
      <w:r w:rsidRPr="00AB133A">
        <w:t>       - нарушений норм деловой этики работниками Банка </w:t>
      </w:r>
      <w:hyperlink r:id="rId12" w:history="1">
        <w:r w:rsidRPr="00AB133A">
          <w:rPr>
            <w:rStyle w:val="ac"/>
          </w:rPr>
          <w:t>Кодекс корпоративной этики</w:t>
        </w:r>
        <w:r w:rsidRPr="00AB133A">
          <w:rPr>
            <w:rStyle w:val="ac"/>
          </w:rPr>
          <w:br/>
        </w:r>
      </w:hyperlink>
      <w:r w:rsidRPr="00AB133A">
        <w:t>       - иных нарушений, связанных с деятельностью Банка </w:t>
      </w:r>
    </w:p>
    <w:p w14:paraId="66EB807D" w14:textId="0BC2763C" w:rsidR="00AB133A" w:rsidRDefault="00470A4E" w:rsidP="00AB133A">
      <w:pPr>
        <w:jc w:val="both"/>
      </w:pPr>
      <w:r w:rsidRPr="00470A4E">
        <w:t>Для направления сообщения в подразделение комплаенс Вы можете воспользоваться формой </w:t>
      </w:r>
    </w:p>
    <w:p w14:paraId="2BC180F7" w14:textId="77777777" w:rsidR="00470A4E" w:rsidRDefault="00470A4E" w:rsidP="00AB133A">
      <w:pPr>
        <w:jc w:val="both"/>
      </w:pPr>
    </w:p>
    <w:p w14:paraId="16091A6B" w14:textId="488B0C78" w:rsidR="00470A4E" w:rsidRDefault="00470A4E" w:rsidP="00AB133A">
      <w:pPr>
        <w:jc w:val="both"/>
        <w:rPr>
          <w:lang w:val="tg-Cyrl-TJ"/>
        </w:rPr>
      </w:pPr>
      <w:hyperlink r:id="rId13" w:tgtFrame="_blank" w:history="1">
        <w:r w:rsidRPr="00470A4E">
          <w:rPr>
            <w:rStyle w:val="ac"/>
          </w:rPr>
          <w:t>Сообщить под своим именем</w:t>
        </w:r>
      </w:hyperlink>
      <w:r>
        <w:t xml:space="preserve"> – </w:t>
      </w:r>
      <w:r>
        <w:rPr>
          <w:lang w:val="tg-Cyrl-TJ"/>
        </w:rPr>
        <w:t xml:space="preserve">перейдите по </w:t>
      </w:r>
      <w:proofErr w:type="gramStart"/>
      <w:r>
        <w:rPr>
          <w:lang w:val="tg-Cyrl-TJ"/>
        </w:rPr>
        <w:t>ссылке :</w:t>
      </w:r>
      <w:proofErr w:type="gramEnd"/>
      <w:r>
        <w:rPr>
          <w:lang w:val="tg-Cyrl-TJ"/>
        </w:rPr>
        <w:t xml:space="preserve"> </w:t>
      </w:r>
      <w:hyperlink r:id="rId14" w:history="1">
        <w:r w:rsidRPr="00E00B83">
          <w:rPr>
            <w:rStyle w:val="ac"/>
            <w:lang w:val="tg-Cyrl-TJ"/>
          </w:rPr>
          <w:t>https://old.eskhata.com/about/compliance_feedback.php?auth=1</w:t>
        </w:r>
      </w:hyperlink>
      <w:r>
        <w:rPr>
          <w:lang w:val="tg-Cyrl-TJ"/>
        </w:rPr>
        <w:t xml:space="preserve"> </w:t>
      </w:r>
    </w:p>
    <w:p w14:paraId="7EC75A2E" w14:textId="77777777" w:rsidR="00470A4E" w:rsidRDefault="00470A4E" w:rsidP="00AB133A">
      <w:pPr>
        <w:jc w:val="both"/>
        <w:rPr>
          <w:lang w:val="tg-Cyrl-TJ"/>
        </w:rPr>
      </w:pPr>
    </w:p>
    <w:p w14:paraId="6D9E544E" w14:textId="4B8683E6" w:rsidR="00470A4E" w:rsidRDefault="00470A4E" w:rsidP="00AB133A">
      <w:pPr>
        <w:jc w:val="both"/>
      </w:pPr>
      <w:hyperlink r:id="rId15" w:tgtFrame="_blank" w:history="1">
        <w:r w:rsidRPr="00470A4E">
          <w:rPr>
            <w:rStyle w:val="ac"/>
          </w:rPr>
          <w:t>Сообщить анонимно</w:t>
        </w:r>
      </w:hyperlink>
      <w:r w:rsidRPr="00470A4E">
        <w:t xml:space="preserve"> – </w:t>
      </w:r>
      <w:r>
        <w:rPr>
          <w:lang w:val="tg-Cyrl-TJ"/>
        </w:rPr>
        <w:t xml:space="preserve">перейдите по </w:t>
      </w:r>
      <w:proofErr w:type="gramStart"/>
      <w:r>
        <w:t>ссылке :</w:t>
      </w:r>
      <w:proofErr w:type="gramEnd"/>
      <w:r>
        <w:t xml:space="preserve"> </w:t>
      </w:r>
      <w:hyperlink r:id="rId16" w:history="1">
        <w:r w:rsidRPr="00E00B83">
          <w:rPr>
            <w:rStyle w:val="ac"/>
          </w:rPr>
          <w:t>https://old.eskhata.com/about/compliance_feedback.php</w:t>
        </w:r>
      </w:hyperlink>
      <w:r>
        <w:t xml:space="preserve"> </w:t>
      </w:r>
    </w:p>
    <w:p w14:paraId="1F9B6244" w14:textId="77777777" w:rsidR="00470A4E" w:rsidRPr="00470A4E" w:rsidRDefault="00470A4E" w:rsidP="00AB133A">
      <w:pPr>
        <w:jc w:val="both"/>
      </w:pPr>
    </w:p>
    <w:sectPr w:rsidR="00470A4E" w:rsidRPr="00470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3A"/>
    <w:rsid w:val="00470A4E"/>
    <w:rsid w:val="00AB133A"/>
    <w:rsid w:val="00B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A315"/>
  <w15:chartTrackingRefBased/>
  <w15:docId w15:val="{959D5BF4-956C-4669-9BD2-958EBF2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3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3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3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3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3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3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3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3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13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3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13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B133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133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B13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khata.com/upload/%D0%A1-035-2023%20%D0%9F%D0%BE%D0%BB%D0%B8%D1%82%D0%B8%D0%BA%D0%B0%20%D0%BE%20%D0%B1%D0%BB%D0%B0%D0%B3%D0%BE%D1%82%D0%B2%D0%BE%D1%80%D0%B8%D1%82%D0%B5%D0%BB%D1%8C%D0%BD%D0%BE%D0%B8%CC%86%20%D0%B4%D0%B5%D1%8F%D1%82%D0%B5%D0%BB%D1%8C%D0%BD%D0%BE%D1%81%D1%82%D0%B8%20%D0%B8%20%D1%81%D0%BF%D0%BE%D0%BD%D1%81%D0%BE%D1%80%D1%81%D1%82%D0%B2%D0%B0%20%D0%B1%D0%B0%D0%BD%D0%BA%D0%B0_01.pdf" TargetMode="External"/><Relationship Id="rId13" Type="http://schemas.openxmlformats.org/officeDocument/2006/relationships/hyperlink" Target="http://eskhata.com/about/compliance_feedback.php?auth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khata.com/upload/%D0%A1-027-2021%20%D0%9F%D0%BE%D0%BB%D0%B8%D1%82%D0%B8%D0%BA%D0%B0%20%D0%BF%D0%BE%20%D0%BE%D1%82%D0%BD%D0%BE%D1%88%D0%B5%D0%BD%D0%B8%D1%8E%20%D0%BA%20%D0%BF%D0%BE%D0%B4%D0%B0%D1%80%D0%BA%D0%B0%D0%BC.pdf" TargetMode="External"/><Relationship Id="rId12" Type="http://schemas.openxmlformats.org/officeDocument/2006/relationships/hyperlink" Target="https://eskhata.com/upload/files/%D0%9A-001-2021%20%D0%9A%D0%BE%D0%B4%D0%B5%D0%BA%D1%81%20%D0%BA%D0%BE%D1%80%D0%BF%D0%BE%D1%80%D0%B0%D1%82%D0%B8%D0%B2%D0%BD%D0%BE%D0%B8%CC%86%20%D1%8D%D1%82%D0%B8%D0%BA%D0%B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ld.eskhata.com/about/compliance_feedback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khata.com/upload/%D0%A1-024-2023%20%D0%9F%D0%BE%D0%BB%D0%B8%D1%82%D0%B8%D0%BA%D0%B0%20%D0%BF%D0%BE%20%D0%BF%D1%80%D0%BE%D1%82%D0%B8%D0%B2%D0%BE%D0%B4%D0%B5%D0%B8%CC%86%D1%81%D1%82%D0%B2%D0%B8%D1%8E%20%D0%BA%D0%BE%D1%80%D1%80%D1%83%D0%BF%D1%86%D0%B8%D0%B8_02.pdf" TargetMode="External"/><Relationship Id="rId11" Type="http://schemas.openxmlformats.org/officeDocument/2006/relationships/hyperlink" Target="https://eskhata.com/upload/%D0%A1-008-2023%20%D0%9F%D0%BE%D0%BB%D0%B8%D1%82%D0%B8%D0%BA%D0%B0%20%D0%BF%D0%BE%20%D1%83%D0%BF%D1%80%D0%B0%D0%B2%D0%BB%D0%B5%D0%BD%D0%B8%D1%8E%20%D0%BA%D0%BE%D0%BD%D1%84%D0%BB%D0%B8%D0%BA%D1%82%D0%B0%D0%BC%D0%B8%20%D0%B8%D0%BD%D1%82%D0%B5%D1%80%D0%B5%D1%81%D0%BE%D0%B2_05.pdf" TargetMode="External"/><Relationship Id="rId5" Type="http://schemas.openxmlformats.org/officeDocument/2006/relationships/hyperlink" Target="https://eskhata.com/upload/%D0%A1-011-2023%20%D0%9F%D0%BE%D0%BB%D0%B8%D1%82%D0%B8%D0%BA%D0%B0%20%D0%BF%D0%BE%20%D1%83%D0%BF%D1%80%D0%B0%D0%B2%D0%BB%D0%B5%D0%BD%D0%B8%D1%8E%20%D0%BA%D0%BE%D0%BC%D0%BF%D0%BB%D0%B0%D0%B5%D0%BD%D1%81%20%D1%80%D0%B8%D1%81%D0%BA%D0%B0%D0%BC%D0%B8_04.pdf" TargetMode="External"/><Relationship Id="rId15" Type="http://schemas.openxmlformats.org/officeDocument/2006/relationships/hyperlink" Target="http://eskhata.com/about/compliance_feedback.php" TargetMode="External"/><Relationship Id="rId10" Type="http://schemas.openxmlformats.org/officeDocument/2006/relationships/hyperlink" Target="https://eskhata.com/upload/%D0%A1-002-2023%20%D0%9F%D0%BE%D0%BB%D0%B8%D1%82%D0%B8%D0%BA%D0%B0%20%D0%BF%D0%BE%20%D0%9F%D0%9E%D0%94-%D0%A4%D0%A2-%D0%A4%D0%A0%D0%9E%D0%9C%D0%9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khata.com/upload/%D0%A1-029-2022_%D0%98%D0%9D%D0%A4%D0%9E%D0%A0%D0%9C%D0%90%D0%A6%D0%98%D0%9E%D0%9D%D0%9D%D0%90%D0%AF%20%D0%9F%D0%9E%D0%9B%D0%98%D0%A2%D0%98%D0%9A%D0%90.pdf" TargetMode="External"/><Relationship Id="rId14" Type="http://schemas.openxmlformats.org/officeDocument/2006/relationships/hyperlink" Target="https://old.eskhata.com/about/compliance_feedback.php?auth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9811-9252-4357-8E90-79F6F571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1</cp:revision>
  <dcterms:created xsi:type="dcterms:W3CDTF">2024-09-03T11:27:00Z</dcterms:created>
  <dcterms:modified xsi:type="dcterms:W3CDTF">2024-09-03T11:44:00Z</dcterms:modified>
</cp:coreProperties>
</file>